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8F" w:rsidRPr="005A4B8F" w:rsidRDefault="005A4B8F" w:rsidP="005A4B8F">
      <w:pPr>
        <w:widowControl/>
        <w:jc w:val="center"/>
        <w:rPr>
          <w:rFonts w:ascii="黑体" w:eastAsia="黑体" w:hAnsi="黑体" w:cs="宋体"/>
          <w:kern w:val="0"/>
          <w:sz w:val="36"/>
          <w:szCs w:val="36"/>
        </w:rPr>
      </w:pPr>
      <w:bookmarkStart w:id="0" w:name="_GoBack"/>
      <w:r w:rsidRPr="005A4B8F">
        <w:rPr>
          <w:rFonts w:ascii="黑体" w:eastAsia="黑体" w:hAnsi="黑体" w:cs="宋体"/>
          <w:kern w:val="0"/>
          <w:sz w:val="36"/>
          <w:szCs w:val="36"/>
        </w:rPr>
        <w:t>2017年新退休教工座谈会报道</w:t>
      </w:r>
      <w:r w:rsidRPr="005A4B8F">
        <w:rPr>
          <w:rFonts w:ascii="黑体" w:eastAsia="黑体" w:hAnsi="黑体" w:cs="宋体"/>
          <w:kern w:val="0"/>
          <w:sz w:val="36"/>
          <w:szCs w:val="36"/>
        </w:rPr>
        <w:br/>
      </w:r>
      <w:bookmarkEnd w:id="0"/>
    </w:p>
    <w:p w:rsidR="005A4B8F" w:rsidRPr="005A4B8F" w:rsidRDefault="005A4B8F" w:rsidP="005A4B8F">
      <w:pPr>
        <w:widowControl/>
        <w:ind w:firstLineChars="1100" w:firstLine="2640"/>
        <w:jc w:val="left"/>
        <w:rPr>
          <w:rFonts w:ascii="宋体" w:eastAsia="宋体" w:hAnsi="宋体" w:cs="宋体"/>
          <w:kern w:val="0"/>
          <w:sz w:val="24"/>
          <w:szCs w:val="24"/>
        </w:rPr>
      </w:pPr>
      <w:r w:rsidRPr="005A4B8F">
        <w:rPr>
          <w:rFonts w:ascii="宋体" w:eastAsia="宋体" w:hAnsi="宋体" w:cs="宋体"/>
          <w:kern w:val="0"/>
          <w:sz w:val="24"/>
          <w:szCs w:val="24"/>
        </w:rPr>
        <w:t>难舍、难忘、难分</w:t>
      </w:r>
    </w:p>
    <w:p w:rsidR="005A4B8F" w:rsidRPr="005A4B8F" w:rsidRDefault="005A4B8F" w:rsidP="005A4B8F">
      <w:pPr>
        <w:widowControl/>
        <w:spacing w:line="360" w:lineRule="auto"/>
        <w:ind w:firstLine="482"/>
        <w:jc w:val="left"/>
        <w:rPr>
          <w:rFonts w:ascii="宋体" w:eastAsia="宋体" w:hAnsi="宋体" w:cs="宋体"/>
          <w:kern w:val="0"/>
          <w:sz w:val="24"/>
          <w:szCs w:val="24"/>
        </w:rPr>
      </w:pPr>
      <w:r w:rsidRPr="005A4B8F">
        <w:rPr>
          <w:rFonts w:ascii="宋体" w:eastAsia="宋体" w:hAnsi="宋体" w:cs="宋体"/>
          <w:b/>
          <w:bCs/>
          <w:color w:val="000000" w:themeColor="text1"/>
          <w:kern w:val="0"/>
          <w:sz w:val="24"/>
          <w:szCs w:val="24"/>
        </w:rPr>
        <w:t>2018年1月29日下午4：00</w:t>
      </w:r>
      <w:r w:rsidRPr="005A4B8F">
        <w:rPr>
          <w:rFonts w:ascii="宋体" w:eastAsia="宋体" w:hAnsi="宋体" w:cs="宋体"/>
          <w:kern w:val="0"/>
          <w:sz w:val="24"/>
          <w:szCs w:val="24"/>
        </w:rPr>
        <w:t>，在办公楼四层会议室召开了2017年新退休教师座谈会。苏芸校长、李榕彬副校长、柯林副校长、伍兴武副校长和校各处室的负责人参加会议，欢送朱雯、林雪梅、江信龙老师光荣退休。会上，苏校长首先对新退休老师们表达了敬意、谢意和情意，感谢他对学校做出的贡献，深情祝福老教师身体健康、家庭幸福，并希望老教师们一如继往地关注和支持学校的发展，为教育事业发挥余热。退休老师们回想一辈子在格致工作的历程，百感交集，表达出对格致难舍、难忘、难分的深情，也表示继续为格致奉献余热，使格致越办越好，并在格致的发展等方面建言献策。苏芸校长指出，老教师是学校最宝贵的财富，他们有深厚的专业文化积淀，有严谨治学的态度和无私奉献的精神，学校在高考等方面取得了市区第四名的佳绩与老教师们的努力是分不开的，希望这份格致精神继续发扬和传承下去。</w:t>
      </w:r>
    </w:p>
    <w:p w:rsidR="005A4B8F" w:rsidRPr="005A4B8F" w:rsidRDefault="005A4B8F" w:rsidP="005A4B8F">
      <w:pPr>
        <w:widowControl/>
        <w:jc w:val="left"/>
        <w:rPr>
          <w:rFonts w:ascii="宋体" w:eastAsia="宋体" w:hAnsi="宋体" w:cs="宋体"/>
          <w:kern w:val="0"/>
          <w:sz w:val="24"/>
          <w:szCs w:val="24"/>
        </w:rPr>
      </w:pPr>
      <w:r w:rsidRPr="005A4B8F">
        <w:rPr>
          <w:rFonts w:ascii="宋体" w:eastAsia="宋体" w:hAnsi="宋体" w:cs="宋体"/>
          <w:kern w:val="0"/>
          <w:sz w:val="24"/>
          <w:szCs w:val="24"/>
        </w:rPr>
        <w:t> </w:t>
      </w:r>
    </w:p>
    <w:p w:rsidR="005A4B8F" w:rsidRPr="005A4B8F" w:rsidRDefault="005A4B8F" w:rsidP="005A4B8F">
      <w:pPr>
        <w:widowControl/>
        <w:jc w:val="center"/>
        <w:rPr>
          <w:rFonts w:ascii="宋体" w:eastAsia="宋体" w:hAnsi="宋体" w:cs="宋体"/>
          <w:kern w:val="0"/>
          <w:sz w:val="24"/>
          <w:szCs w:val="24"/>
        </w:rPr>
      </w:pPr>
      <w:r w:rsidRPr="005A4B8F">
        <w:rPr>
          <w:rFonts w:ascii="宋体" w:eastAsia="宋体" w:hAnsi="宋体" w:cs="宋体"/>
          <w:noProof/>
          <w:kern w:val="0"/>
          <w:sz w:val="24"/>
          <w:szCs w:val="24"/>
        </w:rPr>
        <w:drawing>
          <wp:inline distT="0" distB="0" distL="0" distR="0">
            <wp:extent cx="4997036" cy="3749242"/>
            <wp:effectExtent l="0" t="0" r="0" b="3810"/>
            <wp:docPr id="5" name="图片 5" descr="https://mmbiz.qpic.cn/mmbiz_png/okefceiba7XRXjrIPr9dGzjxoGwiaEic3L2ZYHMPj5TQHpHGSwdg8xibCGoKHjDI9UXo71petSl3mfoe62k4JKf8I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okefceiba7XRXjrIPr9dGzjxoGwiaEic3L2ZYHMPj5TQHpHGSwdg8xibCGoKHjDI9UXo71petSl3mfoe62k4JKf8Ig/640?wx_fm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5477" cy="3755575"/>
                    </a:xfrm>
                    <a:prstGeom prst="rect">
                      <a:avLst/>
                    </a:prstGeom>
                    <a:noFill/>
                    <a:ln>
                      <a:noFill/>
                    </a:ln>
                  </pic:spPr>
                </pic:pic>
              </a:graphicData>
            </a:graphic>
          </wp:inline>
        </w:drawing>
      </w:r>
    </w:p>
    <w:p w:rsidR="005A4B8F" w:rsidRPr="005A4B8F" w:rsidRDefault="005A4B8F" w:rsidP="005A4B8F">
      <w:pPr>
        <w:widowControl/>
        <w:spacing w:line="513" w:lineRule="atLeast"/>
        <w:rPr>
          <w:rFonts w:ascii="宋体" w:eastAsia="宋体" w:hAnsi="宋体" w:cs="宋体"/>
          <w:kern w:val="0"/>
          <w:szCs w:val="21"/>
        </w:rPr>
      </w:pPr>
    </w:p>
    <w:p w:rsidR="005A4B8F" w:rsidRPr="005A4B8F" w:rsidRDefault="005A4B8F" w:rsidP="005A4B8F">
      <w:pPr>
        <w:widowControl/>
        <w:jc w:val="center"/>
        <w:rPr>
          <w:rFonts w:ascii="宋体" w:eastAsia="宋体" w:hAnsi="宋体" w:cs="宋体"/>
          <w:kern w:val="0"/>
          <w:sz w:val="24"/>
          <w:szCs w:val="24"/>
        </w:rPr>
      </w:pPr>
      <w:r w:rsidRPr="005A4B8F">
        <w:rPr>
          <w:rFonts w:ascii="宋体" w:eastAsia="宋体" w:hAnsi="宋体" w:cs="宋体"/>
          <w:noProof/>
          <w:kern w:val="0"/>
          <w:sz w:val="24"/>
          <w:szCs w:val="24"/>
        </w:rPr>
        <w:lastRenderedPageBreak/>
        <w:drawing>
          <wp:inline distT="0" distB="0" distL="0" distR="0">
            <wp:extent cx="5007669" cy="3757219"/>
            <wp:effectExtent l="0" t="0" r="2540" b="0"/>
            <wp:docPr id="4" name="图片 4" descr="https://mmbiz.qpic.cn/mmbiz_png/okefceiba7XRXjrIPr9dGzjxoGwiaEic3L2YHGs8ibtMibQVFPKErhicn5ry1c8rfbM55nMLT5PsjphUcgcT6e0d2Bq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okefceiba7XRXjrIPr9dGzjxoGwiaEic3L2YHGs8ibtMibQVFPKErhicn5ry1c8rfbM55nMLT5PsjphUcgcT6e0d2Bqg/640?wx_fm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009" cy="3765727"/>
                    </a:xfrm>
                    <a:prstGeom prst="rect">
                      <a:avLst/>
                    </a:prstGeom>
                    <a:noFill/>
                    <a:ln>
                      <a:noFill/>
                    </a:ln>
                  </pic:spPr>
                </pic:pic>
              </a:graphicData>
            </a:graphic>
          </wp:inline>
        </w:drawing>
      </w:r>
    </w:p>
    <w:p w:rsidR="005A4B8F" w:rsidRPr="005A4B8F" w:rsidRDefault="005A4B8F" w:rsidP="005A4B8F">
      <w:pPr>
        <w:widowControl/>
        <w:spacing w:line="513" w:lineRule="atLeast"/>
        <w:jc w:val="center"/>
        <w:rPr>
          <w:rFonts w:ascii="宋体" w:eastAsia="宋体" w:hAnsi="宋体" w:cs="宋体"/>
          <w:kern w:val="0"/>
          <w:szCs w:val="21"/>
        </w:rPr>
      </w:pPr>
    </w:p>
    <w:p w:rsidR="005A4B8F" w:rsidRPr="005A4B8F" w:rsidRDefault="005A4B8F" w:rsidP="005A4B8F">
      <w:pPr>
        <w:widowControl/>
        <w:jc w:val="center"/>
        <w:rPr>
          <w:rFonts w:ascii="宋体" w:eastAsia="宋体" w:hAnsi="宋体" w:cs="宋体"/>
          <w:kern w:val="0"/>
          <w:sz w:val="24"/>
          <w:szCs w:val="24"/>
        </w:rPr>
      </w:pPr>
      <w:r w:rsidRPr="005A4B8F">
        <w:rPr>
          <w:rFonts w:ascii="宋体" w:eastAsia="宋体" w:hAnsi="宋体" w:cs="宋体"/>
          <w:noProof/>
          <w:kern w:val="0"/>
          <w:sz w:val="24"/>
          <w:szCs w:val="24"/>
        </w:rPr>
        <w:drawing>
          <wp:inline distT="0" distB="0" distL="0" distR="0">
            <wp:extent cx="5411706" cy="4060366"/>
            <wp:effectExtent l="0" t="0" r="0" b="0"/>
            <wp:docPr id="3" name="图片 3" descr="https://mmbiz.qpic.cn/mmbiz_png/okefceiba7XRXjrIPr9dGzjxoGwiaEic3L2I8vXUk5Dv3QeMJ7SkJXBvypYKUd0Ywvqynibomnv5E5HUHbYkLvooq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okefceiba7XRXjrIPr9dGzjxoGwiaEic3L2I8vXUk5Dv3QeMJ7SkJXBvypYKUd0Ywvqynibomnv5E5HUHbYkLvooqA/640?wx_fm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1025" cy="4067358"/>
                    </a:xfrm>
                    <a:prstGeom prst="rect">
                      <a:avLst/>
                    </a:prstGeom>
                    <a:noFill/>
                    <a:ln>
                      <a:noFill/>
                    </a:ln>
                  </pic:spPr>
                </pic:pic>
              </a:graphicData>
            </a:graphic>
          </wp:inline>
        </w:drawing>
      </w:r>
    </w:p>
    <w:p w:rsidR="005A4B8F" w:rsidRPr="005A4B8F" w:rsidRDefault="005A4B8F" w:rsidP="005A4B8F">
      <w:pPr>
        <w:widowControl/>
        <w:jc w:val="left"/>
        <w:rPr>
          <w:rFonts w:ascii="宋体" w:eastAsia="宋体" w:hAnsi="宋体" w:cs="宋体"/>
          <w:kern w:val="0"/>
          <w:sz w:val="24"/>
          <w:szCs w:val="24"/>
        </w:rPr>
      </w:pPr>
      <w:r w:rsidRPr="005A4B8F">
        <w:rPr>
          <w:rFonts w:ascii="宋体" w:eastAsia="宋体" w:hAnsi="宋体" w:cs="宋体"/>
          <w:kern w:val="0"/>
          <w:sz w:val="24"/>
          <w:szCs w:val="24"/>
        </w:rPr>
        <w:br/>
      </w:r>
    </w:p>
    <w:p w:rsidR="005A4B8F" w:rsidRPr="005A4B8F" w:rsidRDefault="005A4B8F" w:rsidP="005A4B8F">
      <w:pPr>
        <w:widowControl/>
        <w:jc w:val="left"/>
        <w:rPr>
          <w:rFonts w:ascii="宋体" w:eastAsia="宋体" w:hAnsi="宋体" w:cs="宋体"/>
          <w:kern w:val="0"/>
          <w:sz w:val="24"/>
          <w:szCs w:val="24"/>
        </w:rPr>
      </w:pPr>
      <w:r w:rsidRPr="005A4B8F">
        <w:rPr>
          <w:rFonts w:ascii="宋体" w:eastAsia="宋体" w:hAnsi="宋体" w:cs="宋体"/>
          <w:kern w:val="0"/>
          <w:sz w:val="24"/>
          <w:szCs w:val="24"/>
        </w:rPr>
        <w:t> </w:t>
      </w:r>
    </w:p>
    <w:p w:rsidR="005A4B8F" w:rsidRPr="005A4B8F" w:rsidRDefault="005A4B8F" w:rsidP="005A4B8F">
      <w:pPr>
        <w:widowControl/>
        <w:rPr>
          <w:rFonts w:ascii="Microsoft YaHei UI" w:eastAsia="Microsoft YaHei UI" w:hAnsi="Microsoft YaHei UI" w:cs="宋体"/>
          <w:color w:val="333333"/>
          <w:kern w:val="0"/>
          <w:sz w:val="26"/>
          <w:szCs w:val="26"/>
        </w:rPr>
      </w:pPr>
    </w:p>
    <w:p w:rsidR="005A4B8F" w:rsidRPr="005A4B8F" w:rsidRDefault="005A4B8F" w:rsidP="005A4B8F">
      <w:pPr>
        <w:widowControl/>
        <w:rPr>
          <w:rFonts w:ascii="Microsoft YaHei UI" w:eastAsia="Microsoft YaHei UI" w:hAnsi="Microsoft YaHei UI" w:cs="宋体" w:hint="eastAsia"/>
          <w:color w:val="333333"/>
          <w:kern w:val="0"/>
          <w:sz w:val="26"/>
          <w:szCs w:val="26"/>
        </w:rPr>
      </w:pPr>
    </w:p>
    <w:p w:rsidR="00A70AAF" w:rsidRDefault="00A70AAF"/>
    <w:sectPr w:rsidR="00A70A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8F"/>
    <w:rsid w:val="005A4B8F"/>
    <w:rsid w:val="00A70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636F"/>
  <w15:chartTrackingRefBased/>
  <w15:docId w15:val="{1E21F575-4DD3-4F6B-BC1E-A787D491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B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4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2020-02-06T02:30:00Z</dcterms:created>
  <dcterms:modified xsi:type="dcterms:W3CDTF">2020-02-06T02:32:00Z</dcterms:modified>
</cp:coreProperties>
</file>